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380"/>
        <w:gridCol w:w="18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4C2832" w:rsidRPr="00C2237C" w:rsidTr="00923F3A">
        <w:trPr>
          <w:cantSplit/>
          <w:jc w:val="center"/>
        </w:trPr>
        <w:tc>
          <w:tcPr>
            <w:tcW w:w="12124" w:type="dxa"/>
            <w:gridSpan w:val="39"/>
            <w:tcBorders>
              <w:bottom w:val="single" w:sz="4" w:space="0" w:color="auto"/>
            </w:tcBorders>
            <w:noWrap/>
          </w:tcPr>
          <w:p w:rsidR="004C2832" w:rsidRPr="00C2237C" w:rsidRDefault="00923F3A" w:rsidP="00543D82">
            <w:pPr>
              <w:spacing w:after="120"/>
              <w:rPr>
                <w:rFonts w:eastAsia="Arial Unicode MS" w:cs="Arial"/>
                <w:b/>
                <w:bCs/>
                <w:sz w:val="48"/>
                <w:szCs w:val="20"/>
              </w:rPr>
            </w:pPr>
            <w:r>
              <w:rPr>
                <w:b/>
                <w:bCs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-1</wp:posOffset>
                      </wp:positionV>
                      <wp:extent cx="3067050" cy="5238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F3A" w:rsidRPr="008A578F" w:rsidRDefault="00923F3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A578F">
                                    <w:rPr>
                                      <w:rFonts w:ascii="Century Gothic" w:hAnsi="Century Gothic"/>
                                    </w:rPr>
                                    <w:t xml:space="preserve">Yellow is when the school is closed. </w:t>
                                  </w:r>
                                  <w:r w:rsidRPr="008A578F">
                                    <w:rPr>
                                      <w:rFonts w:ascii="Century Gothic" w:hAnsi="Century Gothic"/>
                                      <w:b/>
                                    </w:rPr>
                                    <w:t>NO LESSONS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06.85pt;margin-top:0;width:241.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" fillcolor="white [3201]" stroked="f" strokeweight=".5pt">
                      <v:textbox>
                        <w:txbxContent>
                          <w:p w:rsidR="00923F3A" w:rsidRPr="008A578F" w:rsidRDefault="00923F3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A578F">
                              <w:rPr>
                                <w:rFonts w:ascii="Century Gothic" w:hAnsi="Century Gothic"/>
                              </w:rPr>
                              <w:t xml:space="preserve">Yellow is when the school is closed. </w:t>
                            </w:r>
                            <w:r w:rsidRPr="008A578F">
                              <w:rPr>
                                <w:rFonts w:ascii="Century Gothic" w:hAnsi="Century Gothic"/>
                                <w:b/>
                              </w:rPr>
                              <w:t>NO LESSONS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5694045</wp:posOffset>
                      </wp:positionH>
                      <wp:positionV relativeFrom="paragraph">
                        <wp:posOffset>0</wp:posOffset>
                      </wp:positionV>
                      <wp:extent cx="561975" cy="32385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1E1763" id="Rounded Rectangle 3" o:spid="_x0000_s1026" style="position:absolute;margin-left:448.35pt;margin-top:0;width:44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" fillcolor="yellow" strokecolor="yellow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48"/>
                <w:lang w:eastAsia="en-GB"/>
              </w:rPr>
              <w:drawing>
                <wp:inline distT="0" distB="0" distL="0" distR="0">
                  <wp:extent cx="771525" cy="4069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gsod - Cop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01" cy="40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8"/>
              </w:rPr>
              <w:t xml:space="preserve">  </w:t>
            </w:r>
            <w:r w:rsidR="008A578F">
              <w:rPr>
                <w:rFonts w:ascii="Century Gothic" w:hAnsi="Century Gothic"/>
                <w:bCs/>
                <w:sz w:val="48"/>
              </w:rPr>
              <w:t>Academic C</w:t>
            </w:r>
            <w:r w:rsidR="004C2832" w:rsidRPr="008A578F">
              <w:rPr>
                <w:rFonts w:ascii="Century Gothic" w:hAnsi="Century Gothic"/>
                <w:bCs/>
                <w:sz w:val="48"/>
              </w:rPr>
              <w:t>alendar 2020/21</w:t>
            </w:r>
          </w:p>
        </w:tc>
        <w:tc>
          <w:tcPr>
            <w:tcW w:w="2853" w:type="dxa"/>
            <w:gridSpan w:val="10"/>
            <w:tcBorders>
              <w:bottom w:val="single" w:sz="4" w:space="0" w:color="auto"/>
            </w:tcBorders>
            <w:vAlign w:val="center"/>
          </w:tcPr>
          <w:p w:rsidR="004C2832" w:rsidRDefault="004C2832" w:rsidP="00923F3A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A50F2B" w:rsidRPr="00C2237C" w:rsidTr="00543D82">
        <w:trPr>
          <w:cantSplit/>
          <w:trHeight w:hRule="exact" w:val="369"/>
          <w:jc w:val="center"/>
        </w:trPr>
        <w:tc>
          <w:tcPr>
            <w:tcW w:w="4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A50F2B" w:rsidRPr="00C2237C" w:rsidRDefault="00A50F2B" w:rsidP="00543D82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C2237C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="00543D82" w:rsidRPr="00C2237C">
              <w:rPr>
                <w:rFonts w:eastAsia="Arial Unicode MS" w:cs="Arial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9984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A50F2B" w:rsidP="00543D82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C2237C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="00543D82" w:rsidRPr="00C2237C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w:rsidR="00A50F2B" w:rsidRPr="00C2237C" w:rsidTr="00B375E4">
        <w:trPr>
          <w:cantSplit/>
          <w:trHeight w:hRule="exact" w:val="312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50F2B" w:rsidRPr="00C2237C" w:rsidRDefault="00A50F2B" w:rsidP="00A724E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2237C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50F2B" w:rsidRPr="00C2237C" w:rsidRDefault="00C2237C" w:rsidP="00A724E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50F2B" w:rsidRPr="00C2237C" w:rsidRDefault="00A50F2B" w:rsidP="00A724E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2237C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A50F2B" w:rsidRPr="00C2237C" w:rsidRDefault="00C2237C" w:rsidP="00A724E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December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C2237C" w:rsidP="00A724E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C2237C" w:rsidP="00A724E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C2237C" w:rsidP="00A724E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A50F2B" w:rsidP="00A724E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2237C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C2237C" w:rsidP="00A724E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May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C2237C" w:rsidP="00A724E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June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C2237C" w:rsidP="00A724E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July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50F2B" w:rsidRPr="00C2237C" w:rsidRDefault="00A50F2B" w:rsidP="00A724E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2237C">
              <w:rPr>
                <w:rFonts w:cs="Arial"/>
                <w:b/>
                <w:bCs/>
                <w:sz w:val="22"/>
              </w:rPr>
              <w:t>August</w:t>
            </w:r>
          </w:p>
        </w:tc>
      </w:tr>
      <w:tr w:rsidR="00B375E4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C2237C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C2237C" w:rsidP="00A724E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New Year's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C2237C" w:rsidP="00A724E4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375E4" w:rsidRPr="004C2832" w:rsidRDefault="00B375E4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4C2832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375E4" w:rsidRPr="004C2832" w:rsidRDefault="00B375E4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4C2832">
              <w:rPr>
                <w:rFonts w:eastAsia="Arial Unicode MS"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75E4" w:rsidRPr="004C2832" w:rsidRDefault="00B375E4" w:rsidP="00A724E4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B375E4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2237C"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C2237C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C2237C" w:rsidP="00A724E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375E4" w:rsidRPr="00C2237C" w:rsidRDefault="00C2237C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375E4" w:rsidRPr="00C2237C" w:rsidRDefault="00B375E4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75E4" w:rsidRPr="00C2237C" w:rsidRDefault="00B375E4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31</w:t>
            </w:r>
          </w:p>
        </w:tc>
      </w:tr>
      <w:tr w:rsidR="00923F3A" w:rsidRPr="00C2237C" w:rsidTr="008A578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4C2832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4C2832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4C2832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4C2832">
              <w:rPr>
                <w:rFonts w:eastAsia="Arial Unicode MS"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4C2832" w:rsidRDefault="004C2832" w:rsidP="00A724E4">
            <w:pPr>
              <w:ind w:right="11"/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4C2832" w:rsidRDefault="004C2832" w:rsidP="00A724E4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4C2832">
              <w:rPr>
                <w:rFonts w:cs="Arial"/>
                <w:b/>
                <w:color w:val="C00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4C2832" w:rsidRDefault="004C2832" w:rsidP="00A724E4">
            <w:pPr>
              <w:rPr>
                <w:rFonts w:eastAsia="Arial Unicode MS" w:cs="Arial"/>
                <w:b/>
                <w:color w:val="C00000"/>
                <w:sz w:val="17"/>
                <w:szCs w:val="18"/>
              </w:rPr>
            </w:pPr>
            <w:r w:rsidRPr="004C2832">
              <w:rPr>
                <w:rFonts w:cs="Arial"/>
                <w:b/>
                <w:color w:val="C0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Default="004C2832" w:rsidP="00923F3A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Early May Bank H.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B375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2237C"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C2237C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49205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Easter</w:t>
            </w:r>
            <w:r w:rsidR="00492056">
              <w:rPr>
                <w:rFonts w:cs="Arial"/>
                <w:b/>
                <w:bCs/>
                <w:color w:val="CC0000"/>
                <w:sz w:val="12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Monday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32</w:t>
            </w: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4C2832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2832">
              <w:rPr>
                <w:rFonts w:eastAsia="Arial Unicode MS"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4C2832" w:rsidRDefault="004C2832" w:rsidP="00A724E4">
            <w:pPr>
              <w:rPr>
                <w:rFonts w:eastAsia="Arial Unicode MS" w:cs="Arial"/>
                <w:bCs/>
                <w:sz w:val="17"/>
                <w:szCs w:val="18"/>
              </w:rPr>
            </w:pPr>
            <w:proofErr w:type="spellStart"/>
            <w:r w:rsidRPr="004C2832">
              <w:rPr>
                <w:rFonts w:eastAsia="Arial Unicode MS" w:cs="Arial"/>
                <w:bCs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4C2832" w:rsidRDefault="004C2832" w:rsidP="00A724E4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BA3D47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BA3D47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9A72B6" w:rsidRPr="00C2237C" w:rsidTr="00BA3D47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B6" w:rsidRPr="00C2237C" w:rsidRDefault="009A72B6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B6" w:rsidRPr="00C2237C" w:rsidRDefault="009A72B6" w:rsidP="00923F3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9A72B6" w:rsidRPr="00C2237C" w:rsidRDefault="009A72B6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72B6" w:rsidRPr="00C2237C" w:rsidRDefault="009A72B6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33</w:t>
            </w:r>
          </w:p>
        </w:tc>
      </w:tr>
      <w:tr w:rsidR="004C2832" w:rsidRPr="00C2237C" w:rsidTr="00BA3D47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2832" w:rsidRPr="00C2237C" w:rsidRDefault="00923F3A" w:rsidP="00A724E4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End of year picnic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bookmarkStart w:id="0" w:name="_GoBack"/>
        <w:bookmarkEnd w:id="0"/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1B4858" w:rsidP="00A724E4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="004C2832" w:rsidRPr="00C2237C">
                <w:rPr>
                  <w:rFonts w:cs="Arial"/>
                  <w:sz w:val="17"/>
                  <w:szCs w:val="20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34</w:t>
            </w: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4C2832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4C2832">
              <w:rPr>
                <w:rFonts w:eastAsia="Arial Unicode MS"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4C2832" w:rsidRDefault="004C2832" w:rsidP="00A724E4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4C2832">
              <w:rPr>
                <w:rFonts w:eastAsia="Arial Unicode MS" w:cs="Arial"/>
                <w:bCs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4C2832" w:rsidRDefault="004C2832" w:rsidP="00A724E4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4C2832" w:rsidRDefault="004C2832" w:rsidP="00A724E4">
            <w:pPr>
              <w:jc w:val="right"/>
              <w:rPr>
                <w:rFonts w:cs="Arial"/>
                <w:sz w:val="12"/>
                <w:szCs w:val="20"/>
              </w:rPr>
            </w:pPr>
            <w:r w:rsidRPr="004C2832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2237C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C2237C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Christmas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</w:rPr>
            </w:pPr>
            <w:r w:rsidRPr="00923F3A">
              <w:rPr>
                <w:rFonts w:cs="Arial"/>
                <w:bCs/>
                <w:sz w:val="17"/>
                <w:szCs w:val="20"/>
                <w:highlight w:val="yellow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923F3A" w:rsidRDefault="004C2832" w:rsidP="00A724E4">
            <w:pPr>
              <w:rPr>
                <w:rFonts w:eastAsia="Arial Unicode MS" w:cs="Arial"/>
                <w:sz w:val="17"/>
                <w:szCs w:val="18"/>
                <w:highlight w:val="yellow"/>
              </w:rPr>
            </w:pPr>
            <w:r w:rsidRPr="00923F3A">
              <w:rPr>
                <w:rFonts w:cs="Arial"/>
                <w:sz w:val="17"/>
                <w:szCs w:val="18"/>
                <w:highlight w:val="yellow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</w:rPr>
            </w:pPr>
            <w:r w:rsidRPr="00923F3A">
              <w:rPr>
                <w:rFonts w:cs="Arial"/>
                <w:sz w:val="12"/>
                <w:szCs w:val="20"/>
                <w:highlight w:val="yellow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2237C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C2237C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Boxing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</w:rPr>
            </w:pPr>
            <w:r w:rsidRPr="00923F3A">
              <w:rPr>
                <w:rFonts w:cs="Arial"/>
                <w:bCs/>
                <w:sz w:val="17"/>
                <w:szCs w:val="20"/>
                <w:highlight w:val="yellow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923F3A" w:rsidRDefault="004C2832" w:rsidP="00A724E4">
            <w:pPr>
              <w:rPr>
                <w:rFonts w:eastAsia="Arial Unicode MS" w:cs="Arial"/>
                <w:sz w:val="17"/>
                <w:szCs w:val="18"/>
                <w:highlight w:val="yellow"/>
              </w:rPr>
            </w:pPr>
            <w:proofErr w:type="spellStart"/>
            <w:r w:rsidRPr="00923F3A">
              <w:rPr>
                <w:rFonts w:cs="Arial"/>
                <w:sz w:val="17"/>
                <w:szCs w:val="18"/>
                <w:highlight w:val="yellow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</w:rPr>
            </w:pPr>
            <w:r w:rsidRPr="00923F3A">
              <w:rPr>
                <w:rFonts w:cs="Arial"/>
                <w:bCs/>
                <w:sz w:val="17"/>
                <w:szCs w:val="20"/>
                <w:highlight w:val="yellow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923F3A" w:rsidRDefault="004C2832" w:rsidP="00A724E4">
            <w:pPr>
              <w:rPr>
                <w:rFonts w:eastAsia="Arial Unicode MS" w:cs="Arial"/>
                <w:sz w:val="17"/>
                <w:szCs w:val="18"/>
                <w:highlight w:val="yellow"/>
              </w:rPr>
            </w:pPr>
            <w:r w:rsidRPr="00923F3A">
              <w:rPr>
                <w:rFonts w:cs="Arial"/>
                <w:sz w:val="17"/>
                <w:szCs w:val="18"/>
                <w:highlight w:val="yellow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4C2832" w:rsidRDefault="004C2832" w:rsidP="00A724E4">
            <w:pPr>
              <w:jc w:val="center"/>
              <w:rPr>
                <w:rFonts w:eastAsia="Arial Unicode MS" w:cs="Arial"/>
                <w:b/>
                <w:bCs/>
                <w:color w:val="C00000"/>
                <w:sz w:val="17"/>
                <w:szCs w:val="20"/>
              </w:rPr>
            </w:pPr>
            <w:r w:rsidRPr="004C2832">
              <w:rPr>
                <w:rFonts w:cs="Arial"/>
                <w:b/>
                <w:bCs/>
                <w:color w:val="C00000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4C2832" w:rsidRDefault="004C2832" w:rsidP="00A724E4">
            <w:pPr>
              <w:rPr>
                <w:rFonts w:eastAsia="Arial Unicode MS" w:cs="Arial"/>
                <w:b/>
                <w:color w:val="C00000"/>
                <w:sz w:val="17"/>
                <w:szCs w:val="18"/>
              </w:rPr>
            </w:pPr>
            <w:r w:rsidRPr="004C2832">
              <w:rPr>
                <w:rFonts w:cs="Arial"/>
                <w:b/>
                <w:color w:val="C0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4C2832" w:rsidRDefault="004C2832" w:rsidP="00A724E4">
            <w:pPr>
              <w:rPr>
                <w:rFonts w:cs="Arial"/>
                <w:b/>
                <w:color w:val="C00000"/>
                <w:sz w:val="12"/>
                <w:szCs w:val="20"/>
              </w:rPr>
            </w:pPr>
            <w:proofErr w:type="spellStart"/>
            <w:r>
              <w:rPr>
                <w:rFonts w:cs="Arial"/>
                <w:b/>
                <w:color w:val="C00000"/>
                <w:sz w:val="12"/>
                <w:szCs w:val="20"/>
              </w:rPr>
              <w:t>Substi</w:t>
            </w:r>
            <w:proofErr w:type="spellEnd"/>
            <w:r>
              <w:rPr>
                <w:rFonts w:cs="Arial"/>
                <w:b/>
                <w:color w:val="C00000"/>
                <w:sz w:val="12"/>
                <w:szCs w:val="20"/>
              </w:rPr>
              <w:t>-</w:t>
            </w:r>
            <w:r>
              <w:rPr>
                <w:rFonts w:cs="Arial"/>
                <w:b/>
                <w:color w:val="C00000"/>
                <w:sz w:val="12"/>
                <w:szCs w:val="20"/>
              </w:rPr>
              <w:br/>
            </w:r>
            <w:proofErr w:type="spellStart"/>
            <w:r>
              <w:rPr>
                <w:rFonts w:cs="Arial"/>
                <w:b/>
                <w:color w:val="C00000"/>
                <w:sz w:val="12"/>
                <w:szCs w:val="20"/>
              </w:rPr>
              <w:t>tute</w:t>
            </w:r>
            <w:proofErr w:type="spellEnd"/>
            <w:r>
              <w:rPr>
                <w:rFonts w:cs="Arial"/>
                <w:b/>
                <w:color w:val="C00000"/>
                <w:sz w:val="12"/>
                <w:szCs w:val="20"/>
              </w:rPr>
              <w:t xml:space="preserve"> 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53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</w:rPr>
            </w:pPr>
            <w:r w:rsidRPr="00923F3A">
              <w:rPr>
                <w:rFonts w:cs="Arial"/>
                <w:bCs/>
                <w:sz w:val="17"/>
                <w:szCs w:val="20"/>
                <w:highlight w:val="yellow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923F3A" w:rsidRDefault="004C2832" w:rsidP="00A724E4">
            <w:pPr>
              <w:rPr>
                <w:rFonts w:eastAsia="Arial Unicode MS" w:cs="Arial"/>
                <w:sz w:val="17"/>
                <w:szCs w:val="18"/>
                <w:highlight w:val="yellow"/>
              </w:rPr>
            </w:pPr>
            <w:proofErr w:type="spellStart"/>
            <w:r w:rsidRPr="00923F3A">
              <w:rPr>
                <w:rFonts w:cs="Arial"/>
                <w:sz w:val="17"/>
                <w:szCs w:val="18"/>
                <w:highlight w:val="yellow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jc w:val="center"/>
              <w:rPr>
                <w:rFonts w:cs="Arial"/>
                <w:bCs/>
                <w:sz w:val="17"/>
                <w:szCs w:val="20"/>
                <w:highlight w:val="yellow"/>
              </w:rPr>
            </w:pPr>
            <w:r w:rsidRPr="00923F3A">
              <w:rPr>
                <w:rFonts w:cs="Arial"/>
                <w:bCs/>
                <w:sz w:val="17"/>
                <w:szCs w:val="20"/>
                <w:highlight w:val="yellow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923F3A" w:rsidRDefault="004C2832" w:rsidP="00A724E4">
            <w:pPr>
              <w:rPr>
                <w:rFonts w:eastAsia="Arial Unicode MS" w:cs="Arial"/>
                <w:sz w:val="17"/>
                <w:szCs w:val="18"/>
                <w:highlight w:val="yellow"/>
              </w:rPr>
            </w:pPr>
            <w:r w:rsidRPr="00923F3A">
              <w:rPr>
                <w:rFonts w:cs="Arial"/>
                <w:sz w:val="17"/>
                <w:szCs w:val="18"/>
                <w:highlight w:val="yellow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 w:rsidRPr="00C2237C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4C2832" w:rsidRDefault="004C2832" w:rsidP="00A724E4">
            <w:pPr>
              <w:jc w:val="center"/>
              <w:rPr>
                <w:rFonts w:eastAsia="Arial Unicode MS" w:cs="Arial"/>
                <w:b/>
                <w:bCs/>
                <w:color w:val="C00000"/>
                <w:sz w:val="17"/>
                <w:szCs w:val="20"/>
              </w:rPr>
            </w:pPr>
            <w:r w:rsidRPr="004C2832">
              <w:rPr>
                <w:rFonts w:cs="Arial"/>
                <w:b/>
                <w:bCs/>
                <w:color w:val="C00000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4C2832" w:rsidRDefault="004C2832" w:rsidP="00A724E4">
            <w:pPr>
              <w:rPr>
                <w:rFonts w:eastAsia="Arial Unicode MS" w:cs="Arial"/>
                <w:b/>
                <w:color w:val="C00000"/>
                <w:sz w:val="17"/>
                <w:szCs w:val="18"/>
              </w:rPr>
            </w:pPr>
            <w:r w:rsidRPr="004C2832">
              <w:rPr>
                <w:rFonts w:cs="Arial"/>
                <w:b/>
                <w:color w:val="C0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Default="004C2832" w:rsidP="00923F3A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color w:val="CC0000"/>
                <w:sz w:val="12"/>
                <w:szCs w:val="20"/>
              </w:rPr>
              <w:t xml:space="preserve">August Bk. </w:t>
            </w:r>
            <w:proofErr w:type="spellStart"/>
            <w:r>
              <w:rPr>
                <w:rFonts w:cs="Arial"/>
                <w:b/>
                <w:color w:val="CC0000"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b/>
                <w:color w:val="CC0000"/>
                <w:sz w:val="12"/>
                <w:szCs w:val="20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35</w:t>
            </w:r>
          </w:p>
        </w:tc>
      </w:tr>
      <w:tr w:rsidR="00923F3A" w:rsidRPr="00C2237C" w:rsidTr="00923F3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jc w:val="center"/>
              <w:rPr>
                <w:rFonts w:cs="Arial"/>
                <w:b/>
                <w:sz w:val="17"/>
                <w:szCs w:val="20"/>
                <w:highlight w:val="yellow"/>
              </w:rPr>
            </w:pPr>
            <w:r w:rsidRPr="00923F3A">
              <w:rPr>
                <w:rFonts w:cs="Arial"/>
                <w:b/>
                <w:sz w:val="17"/>
                <w:szCs w:val="20"/>
                <w:highlight w:val="yellow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923F3A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</w:rPr>
            </w:pPr>
            <w:r w:rsidRPr="00923F3A">
              <w:rPr>
                <w:rFonts w:cs="Arial"/>
                <w:b/>
                <w:bCs/>
                <w:sz w:val="17"/>
                <w:szCs w:val="18"/>
                <w:highlight w:val="yellow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923F3A" w:rsidRDefault="004C2832" w:rsidP="00A724E4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2237C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2237C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4C2832" w:rsidRDefault="004C2832" w:rsidP="00A724E4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4C2832">
              <w:rPr>
                <w:rFonts w:cs="Arial"/>
                <w:b/>
                <w:color w:val="C00000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4C2832" w:rsidRDefault="004C2832" w:rsidP="00A724E4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4C2832">
              <w:rPr>
                <w:rFonts w:cs="Arial"/>
                <w:b/>
                <w:color w:val="C0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Default="004C2832" w:rsidP="00923F3A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Spring Bank H.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2237C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C2832" w:rsidRPr="00C2237C" w:rsidRDefault="004C2832" w:rsidP="00A724E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2237C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2237C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2237C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C2832" w:rsidRPr="00C2237C" w:rsidRDefault="004C2832" w:rsidP="00A724E4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2832" w:rsidRPr="00C2237C" w:rsidRDefault="004C2832" w:rsidP="00A724E4">
            <w:pPr>
              <w:rPr>
                <w:rFonts w:cs="Arial"/>
                <w:sz w:val="12"/>
                <w:szCs w:val="20"/>
              </w:rPr>
            </w:pPr>
          </w:p>
        </w:tc>
      </w:tr>
      <w:tr w:rsidR="004C2832" w:rsidRPr="00C2237C">
        <w:trPr>
          <w:cantSplit/>
          <w:jc w:val="center"/>
        </w:trPr>
        <w:tc>
          <w:tcPr>
            <w:tcW w:w="7489" w:type="dxa"/>
            <w:gridSpan w:val="24"/>
            <w:tcBorders>
              <w:top w:val="single" w:sz="4" w:space="0" w:color="auto"/>
            </w:tcBorders>
            <w:noWrap/>
          </w:tcPr>
          <w:p w:rsidR="004C2832" w:rsidRPr="005724AB" w:rsidRDefault="004C2832" w:rsidP="00923F3A">
            <w:pPr>
              <w:rPr>
                <w:sz w:val="16"/>
                <w:szCs w:val="16"/>
              </w:rPr>
            </w:pPr>
            <w:r w:rsidRPr="005724AB">
              <w:rPr>
                <w:sz w:val="16"/>
                <w:szCs w:val="16"/>
              </w:rPr>
              <w:t xml:space="preserve">© </w:t>
            </w:r>
            <w:proofErr w:type="spellStart"/>
            <w:r w:rsidRPr="005724AB">
              <w:rPr>
                <w:sz w:val="16"/>
                <w:szCs w:val="16"/>
              </w:rPr>
              <w:t>Calendarpedia</w:t>
            </w:r>
            <w:proofErr w:type="spellEnd"/>
            <w:r w:rsidRPr="005724AB">
              <w:rPr>
                <w:sz w:val="16"/>
                <w:szCs w:val="16"/>
              </w:rPr>
              <w:t xml:space="preserve">®   </w:t>
            </w:r>
            <w:hyperlink r:id="rId8" w:history="1">
              <w:r w:rsidRPr="005724AB">
                <w:rPr>
                  <w:sz w:val="16"/>
                  <w:szCs w:val="16"/>
                </w:rPr>
                <w:t>www.calendarpedia.co.uk</w:t>
              </w:r>
            </w:hyperlink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:rsidR="004C2832" w:rsidRPr="00C2237C" w:rsidRDefault="004C2832">
            <w:pPr>
              <w:jc w:val="right"/>
              <w:rPr>
                <w:sz w:val="12"/>
              </w:rPr>
            </w:pPr>
            <w:r>
              <w:rPr>
                <w:sz w:val="12"/>
              </w:rPr>
              <w:t>Data provided 'as is' without warranty</w:t>
            </w:r>
          </w:p>
        </w:tc>
      </w:tr>
    </w:tbl>
    <w:p w:rsidR="006604AD" w:rsidRPr="00C2237C" w:rsidRDefault="00923F3A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-2013</wp:posOffset>
                </wp:positionH>
                <wp:positionV relativeFrom="paragraph">
                  <wp:posOffset>41153</wp:posOffset>
                </wp:positionV>
                <wp:extent cx="10058400" cy="291411"/>
                <wp:effectExtent l="0" t="0" r="1905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291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3A" w:rsidRPr="008A578F" w:rsidRDefault="00923F3A">
                            <w:pP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</w:pPr>
                            <w:r w:rsidRPr="008A578F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Half term 1 – x6 weeks. Half term 2 </w:t>
                            </w:r>
                            <w:r w:rsidR="008A578F" w:rsidRPr="008A578F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>–</w:t>
                            </w:r>
                            <w:r w:rsidRPr="008A578F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A578F" w:rsidRPr="008A578F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>6 ½ wks. Half term 3 – 6wks. Half term 4 – 5 ½ wks. Half term 5 – 6wks (</w:t>
                            </w:r>
                            <w:proofErr w:type="spellStart"/>
                            <w:proofErr w:type="gramStart"/>
                            <w:r w:rsidR="008A578F" w:rsidRPr="008A578F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8A578F" w:rsidRPr="008A578F"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 xml:space="preserve"> May day). Half term 6 – x6wks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15pt;margin-top:3.25pt;width:11in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" fillcolor="white [3201]" strokeweight=".5pt">
                <v:textbox>
                  <w:txbxContent>
                    <w:p w:rsidR="00923F3A" w:rsidRPr="008A578F" w:rsidRDefault="00923F3A">
                      <w:pPr>
                        <w:rPr>
                          <w:rFonts w:ascii="Century Gothic" w:hAnsi="Century Gothic"/>
                          <w:sz w:val="22"/>
                          <w:szCs w:val="20"/>
                        </w:rPr>
                      </w:pPr>
                      <w:r w:rsidRPr="008A578F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Half term 1 – x6 weeks. Half term 2 </w:t>
                      </w:r>
                      <w:r w:rsidR="008A578F" w:rsidRPr="008A578F">
                        <w:rPr>
                          <w:rFonts w:ascii="Century Gothic" w:hAnsi="Century Gothic"/>
                          <w:sz w:val="22"/>
                          <w:szCs w:val="20"/>
                        </w:rPr>
                        <w:t>–</w:t>
                      </w:r>
                      <w:r w:rsidRPr="008A578F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</w:t>
                      </w:r>
                      <w:r w:rsidR="008A578F" w:rsidRPr="008A578F">
                        <w:rPr>
                          <w:rFonts w:ascii="Century Gothic" w:hAnsi="Century Gothic"/>
                          <w:sz w:val="22"/>
                          <w:szCs w:val="20"/>
                        </w:rPr>
                        <w:t>6 ½ wks. Half term 3 – 6wks. Half term 4 – 5 ½ wks. Half term 5 – 6wks (</w:t>
                      </w:r>
                      <w:proofErr w:type="spellStart"/>
                      <w:proofErr w:type="gramStart"/>
                      <w:r w:rsidR="008A578F" w:rsidRPr="008A578F">
                        <w:rPr>
                          <w:rFonts w:ascii="Century Gothic" w:hAnsi="Century Gothic"/>
                          <w:sz w:val="22"/>
                          <w:szCs w:val="20"/>
                        </w:rPr>
                        <w:t>inc</w:t>
                      </w:r>
                      <w:proofErr w:type="spellEnd"/>
                      <w:proofErr w:type="gramEnd"/>
                      <w:r w:rsidR="008A578F" w:rsidRPr="008A578F">
                        <w:rPr>
                          <w:rFonts w:ascii="Century Gothic" w:hAnsi="Century Gothic"/>
                          <w:sz w:val="22"/>
                          <w:szCs w:val="20"/>
                        </w:rPr>
                        <w:t xml:space="preserve"> May day). Half term 6 – x6wks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4AD" w:rsidRPr="00C22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58" w:rsidRDefault="001B4858">
      <w:r>
        <w:separator/>
      </w:r>
    </w:p>
  </w:endnote>
  <w:endnote w:type="continuationSeparator" w:id="0">
    <w:p w:rsidR="001B4858" w:rsidRDefault="001B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A" w:rsidRDefault="00923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A" w:rsidRPr="003735EC" w:rsidRDefault="00923F3A" w:rsidP="003735E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A" w:rsidRDefault="00923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58" w:rsidRDefault="001B4858">
      <w:r>
        <w:separator/>
      </w:r>
    </w:p>
  </w:footnote>
  <w:footnote w:type="continuationSeparator" w:id="0">
    <w:p w:rsidR="001B4858" w:rsidRDefault="001B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A" w:rsidRDefault="00923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A" w:rsidRPr="003735EC" w:rsidRDefault="00923F3A" w:rsidP="003735EC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A" w:rsidRDefault="00923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2D"/>
    <w:rsid w:val="00034DC0"/>
    <w:rsid w:val="000421B8"/>
    <w:rsid w:val="000A44D1"/>
    <w:rsid w:val="001B4858"/>
    <w:rsid w:val="00236BA4"/>
    <w:rsid w:val="003146E1"/>
    <w:rsid w:val="003735EC"/>
    <w:rsid w:val="003B3CA6"/>
    <w:rsid w:val="00492056"/>
    <w:rsid w:val="004C2832"/>
    <w:rsid w:val="00543D82"/>
    <w:rsid w:val="005724AB"/>
    <w:rsid w:val="006604AD"/>
    <w:rsid w:val="006D639E"/>
    <w:rsid w:val="00724391"/>
    <w:rsid w:val="00822FBA"/>
    <w:rsid w:val="008A578F"/>
    <w:rsid w:val="008F3C2D"/>
    <w:rsid w:val="0091252F"/>
    <w:rsid w:val="00923F3A"/>
    <w:rsid w:val="009868FE"/>
    <w:rsid w:val="009A72B6"/>
    <w:rsid w:val="00A50F2B"/>
    <w:rsid w:val="00A724E4"/>
    <w:rsid w:val="00B375E4"/>
    <w:rsid w:val="00B833C5"/>
    <w:rsid w:val="00BA3D47"/>
    <w:rsid w:val="00C2237C"/>
    <w:rsid w:val="00DF5086"/>
    <w:rsid w:val="00E0419A"/>
    <w:rsid w:val="00E601A2"/>
    <w:rsid w:val="00EB4141"/>
    <w:rsid w:val="00EE3184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72680E-4A31-43D0-88D1-12463FEE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UK</vt:lpstr>
    </vt:vector>
  </TitlesOfParts>
  <Company/>
  <LinksUpToDate>false</LinksUpToDate>
  <CharactersWithSpaces>3096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UK</dc:title>
  <dc:subject/>
  <dc:creator>© Calendarpedia®</dc:creator>
  <cp:keywords/>
  <dc:description>www.calendarpedia.co.uk - Your source for calendars</dc:description>
  <cp:lastModifiedBy>Nicholas Prior</cp:lastModifiedBy>
  <cp:revision>3</cp:revision>
  <cp:lastPrinted>2012-11-14T13:34:00Z</cp:lastPrinted>
  <dcterms:created xsi:type="dcterms:W3CDTF">2020-08-25T09:05:00Z</dcterms:created>
  <dcterms:modified xsi:type="dcterms:W3CDTF">2020-10-12T11:38:00Z</dcterms:modified>
</cp:coreProperties>
</file>